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5D" w:rsidRPr="00F9724D" w:rsidRDefault="007216DA">
      <w:pPr>
        <w:jc w:val="center"/>
        <w:rPr>
          <w:rFonts w:ascii="Montserrat" w:eastAsia="Calibri" w:hAnsi="Montserrat" w:cs="Calibri"/>
          <w:b/>
        </w:rPr>
      </w:pPr>
      <w:r w:rsidRPr="00F9724D">
        <w:rPr>
          <w:rFonts w:ascii="Montserrat" w:eastAsia="Calibri" w:hAnsi="Montserrat" w:cs="Calibri"/>
          <w:b/>
        </w:rPr>
        <w:t>BOARD HIGHLIGHTS</w:t>
      </w:r>
    </w:p>
    <w:p w:rsidR="00D2155D" w:rsidRPr="00F9724D" w:rsidRDefault="00BF65B6">
      <w:pPr>
        <w:jc w:val="center"/>
        <w:rPr>
          <w:rFonts w:ascii="Montserrat" w:eastAsia="Calibri" w:hAnsi="Montserrat" w:cs="Calibri"/>
          <w:b/>
        </w:rPr>
      </w:pPr>
      <w:r w:rsidRPr="00F9724D">
        <w:rPr>
          <w:rFonts w:ascii="Montserrat" w:eastAsia="Calibri" w:hAnsi="Montserrat" w:cs="Calibri"/>
          <w:b/>
        </w:rPr>
        <w:t>September 2</w:t>
      </w:r>
      <w:r w:rsidR="00524AFD" w:rsidRPr="00F9724D">
        <w:rPr>
          <w:rFonts w:ascii="Montserrat" w:eastAsia="Calibri" w:hAnsi="Montserrat" w:cs="Calibri"/>
          <w:b/>
        </w:rPr>
        <w:t>02</w:t>
      </w:r>
      <w:r w:rsidR="003405E5">
        <w:rPr>
          <w:rFonts w:ascii="Montserrat" w:eastAsia="Calibri" w:hAnsi="Montserrat" w:cs="Calibri"/>
          <w:b/>
        </w:rPr>
        <w:t>3</w:t>
      </w:r>
    </w:p>
    <w:p w:rsidR="008E45C6" w:rsidRPr="00F9724D" w:rsidRDefault="008E45C6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/>
          <w:color w:val="222222"/>
          <w:sz w:val="20"/>
          <w:szCs w:val="20"/>
          <w:lang w:val="en-CA" w:eastAsia="en-CA"/>
        </w:rPr>
      </w:pPr>
    </w:p>
    <w:p w:rsidR="000F2423" w:rsidRPr="00F9724D" w:rsidRDefault="00894219" w:rsidP="00C45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</w:pPr>
      <w:r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 xml:space="preserve">The </w:t>
      </w:r>
      <w:r w:rsidR="007D0538"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 xml:space="preserve">meeting </w:t>
      </w:r>
      <w:r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 xml:space="preserve">was opened with </w:t>
      </w:r>
      <w:r w:rsidR="008412A5"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 xml:space="preserve">devotions and prayer by </w:t>
      </w:r>
      <w:r w:rsidR="00BF65B6"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>Jon Halford, Chair</w:t>
      </w:r>
      <w:r w:rsidRPr="00F9724D"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  <w:t>.</w:t>
      </w:r>
    </w:p>
    <w:p w:rsidR="008E45C6" w:rsidRPr="00F9724D" w:rsidRDefault="008E45C6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</w:pPr>
    </w:p>
    <w:p w:rsidR="000C130F" w:rsidRDefault="000C130F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</w:pPr>
      <w:r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  <w:t>Reports</w:t>
      </w:r>
    </w:p>
    <w:p w:rsidR="000C130F" w:rsidRPr="00F70A71" w:rsidRDefault="000C130F" w:rsidP="000C130F">
      <w:pPr>
        <w:pStyle w:val="ListParagraph"/>
        <w:numPr>
          <w:ilvl w:val="0"/>
          <w:numId w:val="16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70A71">
        <w:rPr>
          <w:rFonts w:ascii="Montserrat" w:hAnsi="Montserrat" w:cstheme="minorHAnsi"/>
          <w:color w:val="222222"/>
          <w:lang w:val="en-CA" w:eastAsia="en-CA"/>
        </w:rPr>
        <w:t xml:space="preserve">The Board reviewed and asked </w:t>
      </w:r>
      <w:r w:rsidR="00F70A71">
        <w:rPr>
          <w:rFonts w:ascii="Montserrat" w:hAnsi="Montserrat" w:cstheme="minorHAnsi"/>
          <w:color w:val="222222"/>
          <w:lang w:val="en-CA" w:eastAsia="en-CA"/>
        </w:rPr>
        <w:t xml:space="preserve">questions </w:t>
      </w:r>
      <w:r w:rsidRPr="00F70A71">
        <w:rPr>
          <w:rFonts w:ascii="Montserrat" w:hAnsi="Montserrat" w:cstheme="minorHAnsi"/>
          <w:color w:val="222222"/>
          <w:lang w:val="en-CA" w:eastAsia="en-CA"/>
        </w:rPr>
        <w:t xml:space="preserve">on monthly reports </w:t>
      </w:r>
      <w:r w:rsidR="00F70A71">
        <w:rPr>
          <w:rFonts w:ascii="Montserrat" w:hAnsi="Montserrat" w:cstheme="minorHAnsi"/>
          <w:color w:val="222222"/>
          <w:lang w:val="en-CA" w:eastAsia="en-CA"/>
        </w:rPr>
        <w:t xml:space="preserve">issued </w:t>
      </w:r>
      <w:r w:rsidRPr="00F70A71">
        <w:rPr>
          <w:rFonts w:ascii="Montserrat" w:hAnsi="Montserrat" w:cstheme="minorHAnsi"/>
          <w:color w:val="222222"/>
          <w:lang w:val="en-CA" w:eastAsia="en-CA"/>
        </w:rPr>
        <w:t xml:space="preserve">by </w:t>
      </w:r>
      <w:r w:rsidR="00F70A71">
        <w:rPr>
          <w:rFonts w:ascii="Montserrat" w:hAnsi="Montserrat" w:cstheme="minorHAnsi"/>
          <w:color w:val="222222"/>
          <w:lang w:val="en-CA" w:eastAsia="en-CA"/>
        </w:rPr>
        <w:t xml:space="preserve">its </w:t>
      </w:r>
      <w:r w:rsidRPr="00F70A71">
        <w:rPr>
          <w:rFonts w:ascii="Montserrat" w:hAnsi="Montserrat" w:cstheme="minorHAnsi"/>
          <w:color w:val="222222"/>
          <w:lang w:val="en-CA" w:eastAsia="en-CA"/>
        </w:rPr>
        <w:t xml:space="preserve">committees and the Executive </w:t>
      </w:r>
      <w:r w:rsidR="00F70A71" w:rsidRPr="00F70A71">
        <w:rPr>
          <w:rFonts w:ascii="Montserrat" w:hAnsi="Montserrat" w:cstheme="minorHAnsi"/>
          <w:color w:val="222222"/>
          <w:lang w:val="en-CA" w:eastAsia="en-CA"/>
        </w:rPr>
        <w:t>Director</w:t>
      </w:r>
    </w:p>
    <w:p w:rsidR="000C130F" w:rsidRPr="00F70A71" w:rsidRDefault="000C130F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</w:pPr>
    </w:p>
    <w:p w:rsidR="00BF65B6" w:rsidRPr="00F9724D" w:rsidRDefault="008E45C6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</w:pPr>
      <w:r w:rsidRPr="00F9724D"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  <w:t>D</w:t>
      </w:r>
      <w:r w:rsidR="00BF65B6" w:rsidRPr="00F9724D"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  <w:t xml:space="preserve">ecisions </w:t>
      </w:r>
    </w:p>
    <w:p w:rsidR="004A09AD" w:rsidRPr="00F9724D" w:rsidRDefault="004A09AD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</w:pPr>
    </w:p>
    <w:p w:rsidR="00BF65B6" w:rsidRPr="00F9724D" w:rsidRDefault="00BF65B6" w:rsidP="00BF65B6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 xml:space="preserve">The Board appointed </w:t>
      </w:r>
      <w:r w:rsidR="007D0538" w:rsidRPr="00F9724D">
        <w:rPr>
          <w:rFonts w:ascii="Montserrat" w:hAnsi="Montserrat" w:cstheme="minorHAnsi"/>
          <w:color w:val="222222"/>
          <w:lang w:val="en-CA" w:eastAsia="en-CA"/>
        </w:rPr>
        <w:t xml:space="preserve">its </w:t>
      </w:r>
      <w:r w:rsidRPr="00F9724D">
        <w:rPr>
          <w:rFonts w:ascii="Montserrat" w:hAnsi="Montserrat" w:cstheme="minorHAnsi"/>
          <w:color w:val="222222"/>
          <w:lang w:val="en-CA" w:eastAsia="en-CA"/>
        </w:rPr>
        <w:t>Officers</w:t>
      </w:r>
      <w:r w:rsidR="007D0538" w:rsidRPr="00F9724D">
        <w:rPr>
          <w:rFonts w:ascii="Montserrat" w:hAnsi="Montserrat" w:cstheme="minorHAnsi"/>
          <w:color w:val="222222"/>
          <w:lang w:val="en-CA" w:eastAsia="en-CA"/>
        </w:rPr>
        <w:t xml:space="preserve"> for 202</w:t>
      </w:r>
      <w:r w:rsidR="003405E5">
        <w:rPr>
          <w:rFonts w:ascii="Montserrat" w:hAnsi="Montserrat" w:cstheme="minorHAnsi"/>
          <w:color w:val="222222"/>
          <w:lang w:val="en-CA" w:eastAsia="en-CA"/>
        </w:rPr>
        <w:t>3</w:t>
      </w:r>
      <w:r w:rsidR="007D0538" w:rsidRPr="00F9724D">
        <w:rPr>
          <w:rFonts w:ascii="Montserrat" w:hAnsi="Montserrat" w:cstheme="minorHAnsi"/>
          <w:color w:val="222222"/>
          <w:lang w:val="en-CA" w:eastAsia="en-CA"/>
        </w:rPr>
        <w:t>-202</w:t>
      </w:r>
      <w:r w:rsidR="003405E5">
        <w:rPr>
          <w:rFonts w:ascii="Montserrat" w:hAnsi="Montserrat" w:cstheme="minorHAnsi"/>
          <w:color w:val="222222"/>
          <w:lang w:val="en-CA" w:eastAsia="en-CA"/>
        </w:rPr>
        <w:t>4</w:t>
      </w:r>
      <w:r w:rsidRPr="00F9724D">
        <w:rPr>
          <w:rFonts w:ascii="Montserrat" w:hAnsi="Montserrat" w:cstheme="minorHAnsi"/>
          <w:color w:val="222222"/>
          <w:lang w:val="en-CA" w:eastAsia="en-CA"/>
        </w:rPr>
        <w:t>:</w:t>
      </w:r>
    </w:p>
    <w:p w:rsidR="00BF65B6" w:rsidRPr="00F9724D" w:rsidRDefault="00BF65B6" w:rsidP="00BF65B6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 xml:space="preserve">Jon Halford, </w:t>
      </w:r>
      <w:r w:rsidR="003405E5">
        <w:rPr>
          <w:rFonts w:ascii="Montserrat" w:hAnsi="Montserrat" w:cstheme="minorHAnsi"/>
          <w:color w:val="222222"/>
          <w:lang w:val="en-CA" w:eastAsia="en-CA"/>
        </w:rPr>
        <w:t>Chair</w:t>
      </w:r>
    </w:p>
    <w:p w:rsidR="00BF65B6" w:rsidRPr="00F9724D" w:rsidRDefault="00BF65B6" w:rsidP="00BF65B6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>Matt Weening, Vice Chair</w:t>
      </w:r>
    </w:p>
    <w:p w:rsidR="00BF65B6" w:rsidRPr="00F9724D" w:rsidRDefault="00BF65B6" w:rsidP="00BF65B6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>Michelle Zuk, Secretary</w:t>
      </w:r>
    </w:p>
    <w:p w:rsidR="00BF65B6" w:rsidRPr="00F9724D" w:rsidRDefault="00BF65B6" w:rsidP="00BF65B6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>Lynette Edwards, Treasurer</w:t>
      </w:r>
    </w:p>
    <w:p w:rsidR="00BF65B6" w:rsidRPr="00F9724D" w:rsidRDefault="00BF65B6" w:rsidP="00BF65B6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 xml:space="preserve">The Board </w:t>
      </w:r>
      <w:r w:rsidR="007D0538" w:rsidRPr="00F9724D">
        <w:rPr>
          <w:rFonts w:ascii="Montserrat" w:hAnsi="Montserrat" w:cstheme="minorHAnsi"/>
          <w:color w:val="222222"/>
          <w:lang w:val="en-CA" w:eastAsia="en-CA"/>
        </w:rPr>
        <w:t xml:space="preserve">identified directors to serve within </w:t>
      </w:r>
      <w:r w:rsidRPr="00F9724D">
        <w:rPr>
          <w:rFonts w:ascii="Montserrat" w:hAnsi="Montserrat" w:cstheme="minorHAnsi"/>
          <w:color w:val="222222"/>
          <w:lang w:val="en-CA" w:eastAsia="en-CA"/>
        </w:rPr>
        <w:t>its standing committees</w:t>
      </w:r>
    </w:p>
    <w:p w:rsidR="007D0538" w:rsidRPr="00F9724D" w:rsidRDefault="00BF65B6" w:rsidP="009C67D1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>E</w:t>
      </w:r>
      <w:r w:rsidR="003405E5">
        <w:rPr>
          <w:rFonts w:ascii="Montserrat" w:hAnsi="Montserrat" w:cstheme="minorHAnsi"/>
          <w:color w:val="222222"/>
          <w:lang w:val="en-CA" w:eastAsia="en-CA"/>
        </w:rPr>
        <w:t>xecutive</w:t>
      </w:r>
    </w:p>
    <w:p w:rsidR="007D0538" w:rsidRPr="00F9724D" w:rsidRDefault="003405E5" w:rsidP="009C67D1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Finance &amp; Audit</w:t>
      </w:r>
    </w:p>
    <w:p w:rsidR="007D0538" w:rsidRPr="00F9724D" w:rsidRDefault="003405E5" w:rsidP="009C67D1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Policy</w:t>
      </w:r>
    </w:p>
    <w:p w:rsidR="00BF65B6" w:rsidRPr="000E080F" w:rsidRDefault="000E080F" w:rsidP="000E080F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Board Development (Nominating)</w:t>
      </w:r>
      <w:r w:rsidR="00BF65B6" w:rsidRPr="000E080F">
        <w:rPr>
          <w:rFonts w:ascii="Montserrat" w:hAnsi="Montserrat" w:cstheme="minorHAnsi"/>
          <w:color w:val="222222"/>
          <w:lang w:val="en-CA" w:eastAsia="en-CA"/>
        </w:rPr>
        <w:t xml:space="preserve"> </w:t>
      </w:r>
    </w:p>
    <w:p w:rsidR="00BF65B6" w:rsidRPr="00F9724D" w:rsidRDefault="00BF65B6" w:rsidP="00BF65B6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F9724D">
        <w:rPr>
          <w:rFonts w:ascii="Montserrat" w:hAnsi="Montserrat" w:cstheme="minorHAnsi"/>
          <w:color w:val="222222"/>
          <w:lang w:val="en-CA" w:eastAsia="en-CA"/>
        </w:rPr>
        <w:t xml:space="preserve">The Board </w:t>
      </w:r>
      <w:r w:rsidR="001B1756" w:rsidRPr="00F9724D">
        <w:rPr>
          <w:rFonts w:ascii="Montserrat" w:hAnsi="Montserrat" w:cstheme="minorHAnsi"/>
          <w:color w:val="222222"/>
          <w:lang w:val="en-CA" w:eastAsia="en-CA"/>
        </w:rPr>
        <w:t xml:space="preserve">affirmed </w:t>
      </w:r>
      <w:r w:rsidR="009905B6" w:rsidRPr="00F9724D">
        <w:rPr>
          <w:rFonts w:ascii="Montserrat" w:hAnsi="Montserrat" w:cstheme="minorHAnsi"/>
          <w:color w:val="222222"/>
          <w:lang w:val="en-CA" w:eastAsia="en-CA"/>
        </w:rPr>
        <w:t>continued</w:t>
      </w:r>
      <w:r w:rsidR="000E080F">
        <w:rPr>
          <w:rFonts w:ascii="Montserrat" w:hAnsi="Montserrat" w:cstheme="minorHAnsi"/>
          <w:color w:val="222222"/>
          <w:lang w:val="en-CA" w:eastAsia="en-CA"/>
        </w:rPr>
        <w:t xml:space="preserve"> special task group</w:t>
      </w:r>
    </w:p>
    <w:p w:rsidR="007D0538" w:rsidRDefault="000E080F" w:rsidP="00B02732">
      <w:pPr>
        <w:pStyle w:val="ListParagraph"/>
        <w:numPr>
          <w:ilvl w:val="1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Secondary Building Project</w:t>
      </w:r>
    </w:p>
    <w:p w:rsidR="00F70A71" w:rsidRDefault="00F70A71" w:rsidP="000C130F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The Board approved its monthly meeting schedule, as well as placement of one special meeting and the AGM for 2023-2024.</w:t>
      </w:r>
    </w:p>
    <w:p w:rsidR="000C130F" w:rsidRDefault="000C130F" w:rsidP="000C130F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The Board approved submission of data for a new construction financing proposal.</w:t>
      </w:r>
    </w:p>
    <w:p w:rsidR="000C130F" w:rsidRPr="00F9724D" w:rsidRDefault="000C130F" w:rsidP="000C130F">
      <w:pPr>
        <w:pStyle w:val="ListParagraph"/>
        <w:numPr>
          <w:ilvl w:val="0"/>
          <w:numId w:val="15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 xml:space="preserve">The Board approved recommended valuations made by the Finance and Audit Committee for the annual audit (2022-2023) </w:t>
      </w:r>
    </w:p>
    <w:p w:rsidR="007D0538" w:rsidRPr="00F9724D" w:rsidRDefault="007D0538" w:rsidP="000E080F">
      <w:pPr>
        <w:pStyle w:val="ListParagraph"/>
        <w:shd w:val="clear" w:color="auto" w:fill="FFFFFF"/>
        <w:ind w:left="1440"/>
        <w:rPr>
          <w:rFonts w:ascii="Montserrat" w:hAnsi="Montserrat" w:cstheme="minorHAnsi"/>
          <w:color w:val="222222"/>
          <w:lang w:val="en-CA" w:eastAsia="en-CA"/>
        </w:rPr>
      </w:pPr>
    </w:p>
    <w:p w:rsidR="004A09AD" w:rsidRPr="00F9724D" w:rsidRDefault="004A09AD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color w:val="222222"/>
          <w:sz w:val="20"/>
          <w:szCs w:val="20"/>
          <w:lang w:val="en-CA" w:eastAsia="en-CA"/>
        </w:rPr>
      </w:pPr>
    </w:p>
    <w:p w:rsidR="008E45C6" w:rsidRPr="00F9724D" w:rsidRDefault="00BF65B6" w:rsidP="008E4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</w:pPr>
      <w:r w:rsidRPr="00F9724D"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  <w:t>D</w:t>
      </w:r>
      <w:r w:rsidR="008E45C6" w:rsidRPr="00F9724D">
        <w:rPr>
          <w:rFonts w:ascii="Montserrat" w:eastAsia="Times New Roman" w:hAnsi="Montserrat" w:cstheme="minorHAnsi"/>
          <w:b/>
          <w:color w:val="222222"/>
          <w:sz w:val="20"/>
          <w:szCs w:val="20"/>
          <w:lang w:val="en-CA" w:eastAsia="en-CA"/>
        </w:rPr>
        <w:t>iscussion Items</w:t>
      </w:r>
    </w:p>
    <w:p w:rsidR="008412A5" w:rsidRPr="00F9724D" w:rsidRDefault="008412A5" w:rsidP="008412A5">
      <w:pPr>
        <w:pStyle w:val="ListParagraph"/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</w:p>
    <w:p w:rsidR="000E080F" w:rsidRPr="000C130F" w:rsidRDefault="004A09AD" w:rsidP="00894219">
      <w:pPr>
        <w:pStyle w:val="ListParagraph"/>
        <w:numPr>
          <w:ilvl w:val="0"/>
          <w:numId w:val="14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0C130F">
        <w:rPr>
          <w:rFonts w:ascii="Montserrat" w:hAnsi="Montserrat" w:cstheme="minorHAnsi"/>
          <w:color w:val="222222"/>
          <w:lang w:val="en-CA" w:eastAsia="en-CA"/>
        </w:rPr>
        <w:t xml:space="preserve">The Board was updated on </w:t>
      </w:r>
      <w:r w:rsidR="009905B6" w:rsidRPr="000C130F">
        <w:rPr>
          <w:rFonts w:ascii="Montserrat" w:hAnsi="Montserrat" w:cstheme="minorHAnsi"/>
          <w:color w:val="222222"/>
          <w:lang w:val="en-CA" w:eastAsia="en-CA"/>
        </w:rPr>
        <w:t xml:space="preserve">the </w:t>
      </w:r>
      <w:r w:rsidR="000C130F" w:rsidRPr="000C130F">
        <w:rPr>
          <w:rFonts w:ascii="Montserrat" w:hAnsi="Montserrat" w:cstheme="minorHAnsi"/>
          <w:color w:val="222222"/>
          <w:lang w:val="en-CA" w:eastAsia="en-CA"/>
        </w:rPr>
        <w:t xml:space="preserve">tendering process for the CCS Secondary Gym </w:t>
      </w:r>
      <w:r w:rsidR="000E080F" w:rsidRPr="000C130F">
        <w:rPr>
          <w:rFonts w:ascii="Montserrat" w:hAnsi="Montserrat" w:cstheme="minorHAnsi"/>
          <w:color w:val="222222"/>
          <w:lang w:val="en-CA" w:eastAsia="en-CA"/>
        </w:rPr>
        <w:t>Construction Project</w:t>
      </w:r>
      <w:r w:rsidR="000C130F" w:rsidRPr="000C130F">
        <w:rPr>
          <w:rFonts w:ascii="Montserrat" w:hAnsi="Montserrat" w:cstheme="minorHAnsi"/>
          <w:color w:val="222222"/>
          <w:lang w:val="en-CA" w:eastAsia="en-CA"/>
        </w:rPr>
        <w:t xml:space="preserve">. Three General Contractors are bidding on the project. Details on GC selection and funding </w:t>
      </w:r>
      <w:r w:rsidR="00F70A71">
        <w:rPr>
          <w:rFonts w:ascii="Montserrat" w:hAnsi="Montserrat" w:cstheme="minorHAnsi"/>
          <w:color w:val="222222"/>
          <w:lang w:val="en-CA" w:eastAsia="en-CA"/>
        </w:rPr>
        <w:t xml:space="preserve">will </w:t>
      </w:r>
      <w:r w:rsidR="000C130F" w:rsidRPr="000C130F">
        <w:rPr>
          <w:rFonts w:ascii="Montserrat" w:hAnsi="Montserrat" w:cstheme="minorHAnsi"/>
          <w:color w:val="222222"/>
          <w:lang w:val="en-CA" w:eastAsia="en-CA"/>
        </w:rPr>
        <w:t xml:space="preserve">be summarized mid-October for Board approval. </w:t>
      </w:r>
    </w:p>
    <w:p w:rsidR="000C130F" w:rsidRPr="000C130F" w:rsidRDefault="000C130F" w:rsidP="00894219">
      <w:pPr>
        <w:pStyle w:val="ListParagraph"/>
        <w:numPr>
          <w:ilvl w:val="0"/>
          <w:numId w:val="14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0C130F">
        <w:rPr>
          <w:rFonts w:ascii="Montserrat" w:hAnsi="Montserrat" w:cstheme="minorHAnsi"/>
          <w:color w:val="222222"/>
          <w:lang w:val="en-CA" w:eastAsia="en-CA"/>
        </w:rPr>
        <w:t xml:space="preserve">Discussed current financing </w:t>
      </w:r>
      <w:r w:rsidR="000E080F" w:rsidRPr="000C130F">
        <w:rPr>
          <w:rFonts w:ascii="Montserrat" w:hAnsi="Montserrat" w:cstheme="minorHAnsi"/>
          <w:color w:val="222222"/>
          <w:lang w:val="en-CA" w:eastAsia="en-CA"/>
        </w:rPr>
        <w:t xml:space="preserve">options </w:t>
      </w:r>
      <w:r w:rsidRPr="000C130F">
        <w:rPr>
          <w:rFonts w:ascii="Montserrat" w:hAnsi="Montserrat" w:cstheme="minorHAnsi"/>
          <w:color w:val="222222"/>
          <w:lang w:val="en-CA" w:eastAsia="en-CA"/>
        </w:rPr>
        <w:t>for the construction project</w:t>
      </w:r>
    </w:p>
    <w:p w:rsidR="000C130F" w:rsidRDefault="000C130F" w:rsidP="00AF381B">
      <w:pPr>
        <w:pStyle w:val="ListParagraph"/>
        <w:numPr>
          <w:ilvl w:val="0"/>
          <w:numId w:val="14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 w:rsidRPr="000C130F">
        <w:rPr>
          <w:rFonts w:ascii="Montserrat" w:hAnsi="Montserrat" w:cstheme="minorHAnsi"/>
          <w:color w:val="222222"/>
          <w:lang w:val="en-CA" w:eastAsia="en-CA"/>
        </w:rPr>
        <w:t>Reviewed on-going correspondence with Society members as follow-ups to March 21 and May 23 meetings. Made recommendations on go-forward actions.</w:t>
      </w:r>
    </w:p>
    <w:p w:rsidR="004A09AD" w:rsidRPr="000C130F" w:rsidRDefault="00B929C6" w:rsidP="00AF381B">
      <w:pPr>
        <w:pStyle w:val="ListParagraph"/>
        <w:numPr>
          <w:ilvl w:val="0"/>
          <w:numId w:val="14"/>
        </w:numPr>
        <w:shd w:val="clear" w:color="auto" w:fill="FFFFFF"/>
        <w:rPr>
          <w:rFonts w:ascii="Montserrat" w:hAnsi="Montserrat" w:cstheme="minorHAnsi"/>
          <w:color w:val="222222"/>
          <w:lang w:val="en-CA" w:eastAsia="en-CA"/>
        </w:rPr>
      </w:pPr>
      <w:r>
        <w:rPr>
          <w:rFonts w:ascii="Montserrat" w:hAnsi="Montserrat" w:cstheme="minorHAnsi"/>
          <w:color w:val="222222"/>
          <w:lang w:val="en-CA" w:eastAsia="en-CA"/>
        </w:rPr>
        <w:t>Reviewed</w:t>
      </w:r>
      <w:r w:rsidR="000C130F">
        <w:rPr>
          <w:rFonts w:ascii="Montserrat" w:hAnsi="Montserrat" w:cstheme="minorHAnsi"/>
          <w:color w:val="222222"/>
          <w:lang w:val="en-CA" w:eastAsia="en-CA"/>
        </w:rPr>
        <w:t xml:space="preserve"> annual performance assessment </w:t>
      </w:r>
      <w:r>
        <w:rPr>
          <w:rFonts w:ascii="Montserrat" w:hAnsi="Montserrat" w:cstheme="minorHAnsi"/>
          <w:color w:val="222222"/>
          <w:lang w:val="en-CA" w:eastAsia="en-CA"/>
        </w:rPr>
        <w:t>o</w:t>
      </w:r>
      <w:bookmarkStart w:id="0" w:name="_GoBack"/>
      <w:bookmarkEnd w:id="0"/>
      <w:r w:rsidR="000C130F">
        <w:rPr>
          <w:rFonts w:ascii="Montserrat" w:hAnsi="Montserrat" w:cstheme="minorHAnsi"/>
          <w:color w:val="222222"/>
          <w:lang w:val="en-CA" w:eastAsia="en-CA"/>
        </w:rPr>
        <w:t xml:space="preserve">f the Executive Director. </w:t>
      </w:r>
      <w:r w:rsidR="00F9724D" w:rsidRPr="000C130F">
        <w:rPr>
          <w:rFonts w:ascii="Montserrat" w:hAnsi="Montserrat" w:cstheme="minorHAnsi"/>
          <w:color w:val="222222"/>
          <w:lang w:val="en-CA" w:eastAsia="en-CA"/>
        </w:rPr>
        <w:t xml:space="preserve"> </w:t>
      </w:r>
      <w:r w:rsidR="004A09AD" w:rsidRPr="000C130F">
        <w:rPr>
          <w:rFonts w:ascii="Montserrat" w:hAnsi="Montserrat" w:cstheme="minorHAnsi"/>
          <w:color w:val="222222"/>
          <w:lang w:val="en-CA" w:eastAsia="en-CA"/>
        </w:rPr>
        <w:t xml:space="preserve"> </w:t>
      </w:r>
    </w:p>
    <w:p w:rsidR="004A09AD" w:rsidRPr="00F9724D" w:rsidRDefault="004A09AD" w:rsidP="004A09AD">
      <w:pPr>
        <w:pStyle w:val="ListParagraph"/>
        <w:rPr>
          <w:rFonts w:ascii="Montserrat" w:hAnsi="Montserrat" w:cstheme="minorHAnsi"/>
          <w:color w:val="222222"/>
          <w:lang w:val="en-CA" w:eastAsia="en-CA"/>
        </w:rPr>
      </w:pPr>
    </w:p>
    <w:p w:rsidR="00894219" w:rsidRPr="00F9724D" w:rsidRDefault="00894219" w:rsidP="00894219">
      <w:pPr>
        <w:pStyle w:val="ListParagraph"/>
        <w:rPr>
          <w:rFonts w:ascii="Montserrat" w:hAnsi="Montserrat" w:cstheme="minorHAnsi"/>
          <w:color w:val="222222"/>
          <w:lang w:val="en-CA" w:eastAsia="en-CA"/>
        </w:rPr>
      </w:pPr>
    </w:p>
    <w:p w:rsidR="008E45C6" w:rsidRPr="00F9724D" w:rsidRDefault="008E45C6" w:rsidP="001F705A">
      <w:pPr>
        <w:rPr>
          <w:rFonts w:ascii="Montserrat" w:eastAsia="Calibri" w:hAnsi="Montserrat" w:cs="Calibri"/>
          <w:sz w:val="20"/>
          <w:szCs w:val="20"/>
        </w:rPr>
      </w:pPr>
    </w:p>
    <w:p w:rsidR="001F705A" w:rsidRPr="00F9724D" w:rsidRDefault="001F705A" w:rsidP="001F705A">
      <w:pPr>
        <w:rPr>
          <w:rFonts w:ascii="Montserrat" w:eastAsia="Calibri" w:hAnsi="Montserrat" w:cs="Calibri"/>
          <w:sz w:val="20"/>
          <w:szCs w:val="20"/>
        </w:rPr>
      </w:pPr>
      <w:r w:rsidRPr="00F9724D">
        <w:rPr>
          <w:rFonts w:ascii="Montserrat" w:eastAsia="Calibri" w:hAnsi="Montserrat" w:cs="Calibri"/>
          <w:sz w:val="20"/>
          <w:szCs w:val="20"/>
        </w:rPr>
        <w:t>Next Meeting Dates:</w:t>
      </w:r>
    </w:p>
    <w:p w:rsidR="00174374" w:rsidRPr="00F9724D" w:rsidRDefault="00174374" w:rsidP="001F705A">
      <w:pPr>
        <w:rPr>
          <w:rFonts w:ascii="Montserrat" w:eastAsia="Calibri" w:hAnsi="Montserrat" w:cs="Calibri"/>
          <w:sz w:val="20"/>
          <w:szCs w:val="20"/>
        </w:rPr>
      </w:pPr>
    </w:p>
    <w:p w:rsidR="001952B0" w:rsidRPr="00F9724D" w:rsidRDefault="004A09AD" w:rsidP="00DA77F8">
      <w:pPr>
        <w:pStyle w:val="ListParagraph"/>
        <w:numPr>
          <w:ilvl w:val="0"/>
          <w:numId w:val="8"/>
        </w:numPr>
        <w:rPr>
          <w:rFonts w:ascii="Montserrat" w:eastAsia="Calibri" w:hAnsi="Montserrat" w:cs="Calibri"/>
        </w:rPr>
      </w:pPr>
      <w:r w:rsidRPr="00F9724D">
        <w:rPr>
          <w:rFonts w:ascii="Montserrat" w:eastAsia="Calibri" w:hAnsi="Montserrat" w:cs="Calibri"/>
          <w:kern w:val="0"/>
        </w:rPr>
        <w:t>October 1</w:t>
      </w:r>
      <w:r w:rsidR="000E080F">
        <w:rPr>
          <w:rFonts w:ascii="Montserrat" w:eastAsia="Calibri" w:hAnsi="Montserrat" w:cs="Calibri"/>
          <w:kern w:val="0"/>
        </w:rPr>
        <w:t>7</w:t>
      </w:r>
      <w:r w:rsidRPr="00F9724D">
        <w:rPr>
          <w:rFonts w:ascii="Montserrat" w:eastAsia="Calibri" w:hAnsi="Montserrat" w:cs="Calibri"/>
          <w:kern w:val="0"/>
        </w:rPr>
        <w:t>, 202</w:t>
      </w:r>
      <w:r w:rsidR="000E080F">
        <w:rPr>
          <w:rFonts w:ascii="Montserrat" w:eastAsia="Calibri" w:hAnsi="Montserrat" w:cs="Calibri"/>
          <w:kern w:val="0"/>
        </w:rPr>
        <w:t>3</w:t>
      </w:r>
      <w:r w:rsidR="00D571DA" w:rsidRPr="00F9724D">
        <w:rPr>
          <w:rFonts w:ascii="Montserrat" w:eastAsia="Calibri" w:hAnsi="Montserrat" w:cs="Calibri"/>
          <w:kern w:val="0"/>
        </w:rPr>
        <w:t xml:space="preserve"> </w:t>
      </w:r>
      <w:r w:rsidR="00687B51" w:rsidRPr="00F9724D">
        <w:rPr>
          <w:rFonts w:ascii="Montserrat" w:eastAsia="Calibri" w:hAnsi="Montserrat" w:cs="Calibri"/>
          <w:kern w:val="0"/>
        </w:rPr>
        <w:t xml:space="preserve"> -</w:t>
      </w:r>
      <w:r w:rsidR="00D571DA" w:rsidRPr="00F9724D">
        <w:rPr>
          <w:rFonts w:ascii="Montserrat" w:eastAsia="Calibri" w:hAnsi="Montserrat" w:cs="Calibri"/>
          <w:kern w:val="0"/>
        </w:rPr>
        <w:t xml:space="preserve">7:00pm </w:t>
      </w:r>
      <w:r w:rsidRPr="00F9724D">
        <w:rPr>
          <w:rFonts w:ascii="Montserrat" w:eastAsia="Calibri" w:hAnsi="Montserrat" w:cs="Calibri"/>
          <w:kern w:val="0"/>
        </w:rPr>
        <w:t>Secondary LINC</w:t>
      </w:r>
    </w:p>
    <w:p w:rsidR="007F1C3C" w:rsidRPr="00F9724D" w:rsidRDefault="004A09AD" w:rsidP="00DA77F8">
      <w:pPr>
        <w:pStyle w:val="ListParagraph"/>
        <w:numPr>
          <w:ilvl w:val="0"/>
          <w:numId w:val="8"/>
        </w:numPr>
        <w:rPr>
          <w:rFonts w:ascii="Montserrat" w:eastAsia="Calibri" w:hAnsi="Montserrat" w:cs="Calibri"/>
        </w:rPr>
      </w:pPr>
      <w:r w:rsidRPr="00F9724D">
        <w:rPr>
          <w:rFonts w:ascii="Montserrat" w:eastAsia="Calibri" w:hAnsi="Montserrat" w:cs="Calibri"/>
        </w:rPr>
        <w:t>Fall Society Meeting - TBD</w:t>
      </w:r>
    </w:p>
    <w:p w:rsidR="000D12E4" w:rsidRPr="00F9724D" w:rsidRDefault="000D12E4" w:rsidP="000D12E4">
      <w:pPr>
        <w:rPr>
          <w:rFonts w:ascii="Montserrat" w:eastAsia="Calibri" w:hAnsi="Montserrat" w:cs="Calibri"/>
          <w:sz w:val="20"/>
          <w:szCs w:val="20"/>
        </w:rPr>
      </w:pPr>
      <w:r w:rsidRPr="00F9724D">
        <w:rPr>
          <w:rFonts w:ascii="Montserrat" w:eastAsia="Calibri" w:hAnsi="Montserrat" w:cs="Calibri"/>
          <w:sz w:val="20"/>
          <w:szCs w:val="20"/>
        </w:rPr>
        <w:t xml:space="preserve">            </w:t>
      </w:r>
    </w:p>
    <w:p w:rsidR="000D12E4" w:rsidRPr="00F9724D" w:rsidRDefault="000D12E4" w:rsidP="000D12E4">
      <w:pPr>
        <w:rPr>
          <w:rFonts w:ascii="Montserrat" w:eastAsia="Calibri" w:hAnsi="Montserrat" w:cs="Calibri"/>
          <w:sz w:val="20"/>
          <w:szCs w:val="20"/>
        </w:rPr>
      </w:pPr>
    </w:p>
    <w:p w:rsidR="000D12E4" w:rsidRPr="00F9724D" w:rsidRDefault="000D12E4" w:rsidP="000D12E4">
      <w:pPr>
        <w:numPr>
          <w:ilvl w:val="0"/>
          <w:numId w:val="1"/>
        </w:numPr>
        <w:contextualSpacing/>
        <w:rPr>
          <w:rFonts w:ascii="Montserrat" w:eastAsia="Calibri" w:hAnsi="Montserrat" w:cs="Calibri"/>
          <w:sz w:val="20"/>
          <w:szCs w:val="20"/>
        </w:rPr>
      </w:pPr>
    </w:p>
    <w:p w:rsidR="000D12E4" w:rsidRPr="00F9724D" w:rsidRDefault="000D12E4" w:rsidP="00F9724D">
      <w:pPr>
        <w:rPr>
          <w:rFonts w:ascii="Montserrat" w:eastAsia="Calibri" w:hAnsi="Montserrat" w:cs="Calibri"/>
          <w:sz w:val="20"/>
          <w:szCs w:val="20"/>
        </w:rPr>
      </w:pPr>
    </w:p>
    <w:sectPr w:rsidR="000D12E4" w:rsidRPr="00F9724D" w:rsidSect="00253A6E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62D"/>
    <w:multiLevelType w:val="hybridMultilevel"/>
    <w:tmpl w:val="7354F01E"/>
    <w:lvl w:ilvl="0" w:tplc="606478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F23A3"/>
    <w:multiLevelType w:val="hybridMultilevel"/>
    <w:tmpl w:val="F38ABF50"/>
    <w:lvl w:ilvl="0" w:tplc="6E02A8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034E87"/>
    <w:multiLevelType w:val="multilevel"/>
    <w:tmpl w:val="B9407C8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1C92531F"/>
    <w:multiLevelType w:val="hybridMultilevel"/>
    <w:tmpl w:val="46F2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EEF"/>
    <w:multiLevelType w:val="hybridMultilevel"/>
    <w:tmpl w:val="A604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7EA"/>
    <w:multiLevelType w:val="hybridMultilevel"/>
    <w:tmpl w:val="C9E03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771"/>
    <w:multiLevelType w:val="hybridMultilevel"/>
    <w:tmpl w:val="568CC8A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5A0A35"/>
    <w:multiLevelType w:val="hybridMultilevel"/>
    <w:tmpl w:val="B4B4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14305"/>
    <w:multiLevelType w:val="hybridMultilevel"/>
    <w:tmpl w:val="D4E27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259E4"/>
    <w:multiLevelType w:val="hybridMultilevel"/>
    <w:tmpl w:val="75C0D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5D7D"/>
    <w:multiLevelType w:val="hybridMultilevel"/>
    <w:tmpl w:val="F2CA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600CE"/>
    <w:multiLevelType w:val="hybridMultilevel"/>
    <w:tmpl w:val="2AF42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7E12"/>
    <w:multiLevelType w:val="hybridMultilevel"/>
    <w:tmpl w:val="9F9CC546"/>
    <w:lvl w:ilvl="0" w:tplc="9D80DA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643AD"/>
    <w:multiLevelType w:val="hybridMultilevel"/>
    <w:tmpl w:val="F304A0C0"/>
    <w:lvl w:ilvl="0" w:tplc="10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570A538B"/>
    <w:multiLevelType w:val="multilevel"/>
    <w:tmpl w:val="921CCEE2"/>
    <w:lvl w:ilvl="0">
      <w:start w:val="1"/>
      <w:numFmt w:val="bullet"/>
      <w:lvlText w:val="❖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0800" w:hanging="360"/>
      </w:pPr>
      <w:rPr>
        <w:u w:val="none"/>
      </w:rPr>
    </w:lvl>
  </w:abstractNum>
  <w:abstractNum w:abstractNumId="15" w15:restartNumberingAfterBreak="0">
    <w:nsid w:val="70485982"/>
    <w:multiLevelType w:val="hybridMultilevel"/>
    <w:tmpl w:val="F40AB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5D"/>
    <w:rsid w:val="000348AB"/>
    <w:rsid w:val="000458E7"/>
    <w:rsid w:val="0006121F"/>
    <w:rsid w:val="00095B94"/>
    <w:rsid w:val="000A1C73"/>
    <w:rsid w:val="000C130F"/>
    <w:rsid w:val="000D0D87"/>
    <w:rsid w:val="000D12E4"/>
    <w:rsid w:val="000D2DA1"/>
    <w:rsid w:val="000D64AB"/>
    <w:rsid w:val="000D693B"/>
    <w:rsid w:val="000E080F"/>
    <w:rsid w:val="000F2423"/>
    <w:rsid w:val="00120804"/>
    <w:rsid w:val="00146EFE"/>
    <w:rsid w:val="00157FA5"/>
    <w:rsid w:val="00174374"/>
    <w:rsid w:val="001952B0"/>
    <w:rsid w:val="001A6CF7"/>
    <w:rsid w:val="001B1756"/>
    <w:rsid w:val="001D6B23"/>
    <w:rsid w:val="001F12EF"/>
    <w:rsid w:val="001F705A"/>
    <w:rsid w:val="00253A6E"/>
    <w:rsid w:val="00256E7C"/>
    <w:rsid w:val="0028777B"/>
    <w:rsid w:val="002D3850"/>
    <w:rsid w:val="00334D65"/>
    <w:rsid w:val="003405E5"/>
    <w:rsid w:val="003D2CEC"/>
    <w:rsid w:val="003D6459"/>
    <w:rsid w:val="00456DFB"/>
    <w:rsid w:val="00463529"/>
    <w:rsid w:val="004641EF"/>
    <w:rsid w:val="00490326"/>
    <w:rsid w:val="004A09AD"/>
    <w:rsid w:val="004B0046"/>
    <w:rsid w:val="004E1B08"/>
    <w:rsid w:val="004E34F3"/>
    <w:rsid w:val="00524AFD"/>
    <w:rsid w:val="00576709"/>
    <w:rsid w:val="00583706"/>
    <w:rsid w:val="005F7D45"/>
    <w:rsid w:val="00614A19"/>
    <w:rsid w:val="0063597F"/>
    <w:rsid w:val="0064366F"/>
    <w:rsid w:val="00647059"/>
    <w:rsid w:val="006820A7"/>
    <w:rsid w:val="00687B51"/>
    <w:rsid w:val="006C13B0"/>
    <w:rsid w:val="006C36F3"/>
    <w:rsid w:val="007023E5"/>
    <w:rsid w:val="007216DA"/>
    <w:rsid w:val="0074196C"/>
    <w:rsid w:val="00771896"/>
    <w:rsid w:val="007718EC"/>
    <w:rsid w:val="007B7AC8"/>
    <w:rsid w:val="007D0538"/>
    <w:rsid w:val="007D2A54"/>
    <w:rsid w:val="007D7D76"/>
    <w:rsid w:val="007F1C3C"/>
    <w:rsid w:val="00805A1E"/>
    <w:rsid w:val="008077AD"/>
    <w:rsid w:val="008412A5"/>
    <w:rsid w:val="00861F83"/>
    <w:rsid w:val="00894219"/>
    <w:rsid w:val="008E45C6"/>
    <w:rsid w:val="009104B3"/>
    <w:rsid w:val="00965BB6"/>
    <w:rsid w:val="00980B23"/>
    <w:rsid w:val="009905B6"/>
    <w:rsid w:val="009B294B"/>
    <w:rsid w:val="009F62BE"/>
    <w:rsid w:val="00A32BF3"/>
    <w:rsid w:val="00A85B29"/>
    <w:rsid w:val="00AA1071"/>
    <w:rsid w:val="00AC5535"/>
    <w:rsid w:val="00AD25F4"/>
    <w:rsid w:val="00AE5C0A"/>
    <w:rsid w:val="00B075B2"/>
    <w:rsid w:val="00B07A6F"/>
    <w:rsid w:val="00B20766"/>
    <w:rsid w:val="00B674C8"/>
    <w:rsid w:val="00B86081"/>
    <w:rsid w:val="00B929C6"/>
    <w:rsid w:val="00B97E4B"/>
    <w:rsid w:val="00BF65B6"/>
    <w:rsid w:val="00C00CCF"/>
    <w:rsid w:val="00C45A8E"/>
    <w:rsid w:val="00C61389"/>
    <w:rsid w:val="00CA053B"/>
    <w:rsid w:val="00D01CC3"/>
    <w:rsid w:val="00D2155D"/>
    <w:rsid w:val="00D53599"/>
    <w:rsid w:val="00D571DA"/>
    <w:rsid w:val="00D614A7"/>
    <w:rsid w:val="00D948F2"/>
    <w:rsid w:val="00DA77F8"/>
    <w:rsid w:val="00DE1E78"/>
    <w:rsid w:val="00DE2105"/>
    <w:rsid w:val="00E001BA"/>
    <w:rsid w:val="00E76CFE"/>
    <w:rsid w:val="00E95F10"/>
    <w:rsid w:val="00EE2B7D"/>
    <w:rsid w:val="00F12BE1"/>
    <w:rsid w:val="00F14A36"/>
    <w:rsid w:val="00F17D3B"/>
    <w:rsid w:val="00F66A36"/>
    <w:rsid w:val="00F67A9E"/>
    <w:rsid w:val="00F70A71"/>
    <w:rsid w:val="00F9724D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A98FD-B3CF-4771-B85C-3EF46FC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23E5"/>
  </w:style>
  <w:style w:type="paragraph" w:styleId="Heading1">
    <w:name w:val="heading 1"/>
    <w:basedOn w:val="Normal"/>
    <w:next w:val="Normal"/>
    <w:rsid w:val="007023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7023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7023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7023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7023E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7023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023E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7023E5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34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4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4D65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0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Christian School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Dewyn</dc:creator>
  <cp:lastModifiedBy>Ken Dewyn</cp:lastModifiedBy>
  <cp:revision>7</cp:revision>
  <dcterms:created xsi:type="dcterms:W3CDTF">2022-09-23T02:59:00Z</dcterms:created>
  <dcterms:modified xsi:type="dcterms:W3CDTF">2023-10-03T18:44:00Z</dcterms:modified>
</cp:coreProperties>
</file>